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61" w:rsidRPr="005A4961" w:rsidRDefault="005A4961" w:rsidP="005A4961">
      <w:pPr>
        <w:spacing w:before="100" w:beforeAutospacing="1" w:after="100" w:afterAutospacing="1" w:line="240" w:lineRule="auto"/>
        <w:outlineLvl w:val="1"/>
        <w:rPr>
          <w:rFonts w:ascii="Times New Roman" w:eastAsia="Times New Roman" w:hAnsi="Times New Roman" w:cs="Times New Roman"/>
          <w:b/>
          <w:bCs/>
          <w:lang w:eastAsia="pl-PL"/>
        </w:rPr>
      </w:pPr>
      <w:r w:rsidRPr="005A4961">
        <w:rPr>
          <w:rFonts w:ascii="Times New Roman" w:eastAsia="Times New Roman" w:hAnsi="Times New Roman" w:cs="Times New Roman"/>
          <w:b/>
          <w:bCs/>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wydane na podstawie art. 8a ust. 5 pkt 2 ustawy z dnia 14 marca 1985 r. o Państwowej Inspekcji Sanitarnej (Dz. U. z 2019 r. poz. 59, oraz z 2020 r. poz. 322, 374, 567 i 1337) </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b/>
          <w:bCs/>
          <w:shd w:val="clear" w:color="auto" w:fill="FFFFFF"/>
          <w:lang w:eastAsia="pl-PL"/>
        </w:rPr>
        <w:t>Organizacja opieki w podmiocie:</w:t>
      </w:r>
    </w:p>
    <w:p w:rsidR="005A4961" w:rsidRPr="005A4961" w:rsidRDefault="005A4961" w:rsidP="005A496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Grupa dzieci wraz z opiekunem powinna przebywać w wyznaczonej i stałej sali </w:t>
      </w:r>
      <w:r w:rsidRPr="005A4961">
        <w:rPr>
          <w:rFonts w:ascii="Times New Roman" w:eastAsia="Times New Roman" w:hAnsi="Times New Roman" w:cs="Times New Roman"/>
          <w:i/>
          <w:iCs/>
          <w:shd w:val="clear" w:color="auto" w:fill="FFFFFF"/>
          <w:lang w:eastAsia="pl-PL"/>
        </w:rPr>
        <w:t>(zalecenia dotyczące spożywania posiłków poniżej)</w:t>
      </w:r>
      <w:r w:rsidRPr="005A4961">
        <w:rPr>
          <w:rFonts w:ascii="Times New Roman" w:eastAsia="Times New Roman" w:hAnsi="Times New Roman" w:cs="Times New Roman"/>
          <w:shd w:val="clear" w:color="auto" w:fill="FFFFFF"/>
          <w:lang w:eastAsia="pl-PL"/>
        </w:rPr>
        <w:t xml:space="preserve">. </w:t>
      </w:r>
    </w:p>
    <w:p w:rsidR="005A4961" w:rsidRPr="005A4961" w:rsidRDefault="005A4961" w:rsidP="005A496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Zaleca się, aby do grupy dzieci przyporządkowani byli, w miarę możliwości organizacyjnych, ci sami opiekunowie. </w:t>
      </w:r>
    </w:p>
    <w:p w:rsidR="005A4961" w:rsidRPr="005A4961" w:rsidRDefault="005A4961" w:rsidP="005A496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Powierzchnia każdego pomieszczenia przeznaczonego na zbiorowy pobyt* od 3 do 5 dzieci, w miarę możliwości, powinna wynosić co najmniej 15 m</w:t>
      </w:r>
      <w:r w:rsidRPr="005A4961">
        <w:rPr>
          <w:rFonts w:ascii="Times New Roman" w:eastAsia="Times New Roman" w:hAnsi="Times New Roman" w:cs="Times New Roman"/>
          <w:shd w:val="clear" w:color="auto" w:fill="FFFFFF"/>
          <w:vertAlign w:val="superscript"/>
          <w:lang w:eastAsia="pl-PL"/>
        </w:rPr>
        <w:t>2</w:t>
      </w:r>
      <w:r w:rsidRPr="005A4961">
        <w:rPr>
          <w:rFonts w:ascii="Times New Roman" w:eastAsia="Times New Roman" w:hAnsi="Times New Roman" w:cs="Times New Roman"/>
          <w:shd w:val="clear" w:color="auto" w:fill="FFFFFF"/>
          <w:lang w:eastAsia="pl-PL"/>
        </w:rPr>
        <w:t>; w przypadku liczby dzieci większej niż 5 powierzchnia pomieszczenia przeznaczonego na zbiorowy pobyt dzieci ulega zwiększeniu na każde kolejne dziecko o co najmniej 2 m</w:t>
      </w:r>
      <w:r w:rsidRPr="005A4961">
        <w:rPr>
          <w:rFonts w:ascii="Times New Roman" w:eastAsia="Times New Roman" w:hAnsi="Times New Roman" w:cs="Times New Roman"/>
          <w:shd w:val="clear" w:color="auto" w:fill="FFFFFF"/>
          <w:vertAlign w:val="superscript"/>
          <w:lang w:eastAsia="pl-PL"/>
        </w:rPr>
        <w:t>2</w:t>
      </w:r>
      <w:r w:rsidRPr="005A4961">
        <w:rPr>
          <w:rFonts w:ascii="Times New Roman" w:eastAsia="Times New Roman" w:hAnsi="Times New Roman" w:cs="Times New Roman"/>
          <w:shd w:val="clear" w:color="auto" w:fill="FFFFFF"/>
          <w:lang w:eastAsia="pl-PL"/>
        </w:rPr>
        <w:t xml:space="preserve">, </w:t>
      </w:r>
      <w:r w:rsidRPr="005A4961">
        <w:rPr>
          <w:rFonts w:ascii="Times New Roman" w:eastAsia="Times New Roman" w:hAnsi="Times New Roman" w:cs="Times New Roman"/>
          <w:b/>
          <w:bCs/>
          <w:shd w:val="clear" w:color="auto" w:fill="FFFFFF"/>
          <w:lang w:eastAsia="pl-PL"/>
        </w:rPr>
        <w:t>jednakże powierzchnia przypadająca na jedno dziecko nie może być mniejsza niż 1,5 m</w:t>
      </w:r>
      <w:r w:rsidRPr="005A4961">
        <w:rPr>
          <w:rFonts w:ascii="Times New Roman" w:eastAsia="Times New Roman" w:hAnsi="Times New Roman" w:cs="Times New Roman"/>
          <w:b/>
          <w:bCs/>
          <w:shd w:val="clear" w:color="auto" w:fill="FFFFFF"/>
          <w:vertAlign w:val="superscript"/>
          <w:lang w:eastAsia="pl-PL"/>
        </w:rPr>
        <w:t>2</w:t>
      </w:r>
      <w:r w:rsidRPr="005A4961">
        <w:rPr>
          <w:rFonts w:ascii="Times New Roman" w:eastAsia="Times New Roman" w:hAnsi="Times New Roman" w:cs="Times New Roman"/>
          <w:b/>
          <w:bCs/>
          <w:shd w:val="clear" w:color="auto" w:fill="FFFFFF"/>
          <w:lang w:eastAsia="pl-PL"/>
        </w:rPr>
        <w:t>.</w:t>
      </w:r>
    </w:p>
    <w:p w:rsidR="005A4961" w:rsidRPr="005A4961" w:rsidRDefault="005A4961" w:rsidP="005A4961">
      <w:pPr>
        <w:spacing w:before="100" w:beforeAutospacing="1" w:after="100" w:afterAutospacing="1" w:line="240" w:lineRule="auto"/>
        <w:ind w:left="360"/>
        <w:rPr>
          <w:rFonts w:ascii="Times New Roman" w:eastAsia="Times New Roman" w:hAnsi="Times New Roman" w:cs="Times New Roman"/>
          <w:lang w:eastAsia="pl-PL"/>
        </w:rPr>
      </w:pPr>
      <w:r w:rsidRPr="005A4961">
        <w:rPr>
          <w:rFonts w:ascii="Times New Roman" w:eastAsia="Times New Roman" w:hAnsi="Times New Roman" w:cs="Times New Roman"/>
          <w:i/>
          <w:iCs/>
          <w:shd w:val="clear" w:color="auto" w:fill="FFFFFF"/>
          <w:lang w:eastAsia="pl-PL"/>
        </w:rPr>
        <w:t xml:space="preserve">*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5A4961">
        <w:rPr>
          <w:rFonts w:ascii="Times New Roman" w:eastAsia="Times New Roman" w:hAnsi="Times New Roman" w:cs="Times New Roman"/>
          <w:i/>
          <w:iCs/>
          <w:shd w:val="clear" w:color="auto" w:fill="FFFFFF"/>
          <w:lang w:eastAsia="pl-PL"/>
        </w:rPr>
        <w:t>sal</w:t>
      </w:r>
      <w:proofErr w:type="spellEnd"/>
      <w:r w:rsidRPr="005A4961">
        <w:rPr>
          <w:rFonts w:ascii="Times New Roman" w:eastAsia="Times New Roman" w:hAnsi="Times New Roman" w:cs="Times New Roman"/>
          <w:i/>
          <w:iCs/>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Należy wietrzyć sale co najmniej raz na godzinę, w czasie przerwy, a w razie potrzeby także w czasie zajęć.</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Opiekunowie powinni zachowywać dystans społeczny między sobą, w każdej przestrzeni podmiotu, wynoszący min. 1,5 m. </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Personel kuchenny nie powinien kontaktować się z dziećmi oraz personelem opiekującym się dziećmi.</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Rodzice i opiekunowie przyprowadzający/odbierający dzieci do/z podmiotu mają zachować dystans społeczny w odniesieniu do pracowników podmiotu jak i  innych dzieci i ich rodziców wynoszący min. 1,5 m.</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 </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Do podmiotu może uczęszczać wyłącznie dziecko zdrowe, bez objawów chorobowych sugerujących chorobę zakaźną.</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Dzieci do podmiotu są przyprowadzane/ odbierane przez osoby zdrowe.</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Jeżeli w domu przebywa osoba na kwarantannie lub izolacji w warunkach domowych nie wolno przyprowadzać dziecka do podmiotu. </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Należy zapewnić sposoby szybkiej komunikacji z rodzicami/opiekunami dziecka.</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lastRenderedPageBreak/>
        <w:t>Rekomenduje się zakup termometru, najlepiej bezdotykowego (minimum 1 termometr na  podmiot) - dezynfekcja po użyciu w danej grupie. W przypadku posiadania innych termometrów, niż termometr bezdotykowy, konieczność jego dezynfekcji po każdym użyciu.</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Należy uzyskać zgodę rodziców/opiekunów na pomiar temperatury ciała dziecka jeśli zaistnieje taka konieczność, w przypadku wystąpienia niepokojących objawów chorobowych.</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5A4961" w:rsidRPr="005A4961" w:rsidRDefault="005A4961" w:rsidP="005A4961">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b/>
          <w:bCs/>
          <w:shd w:val="clear" w:color="auto" w:fill="FFFFFF"/>
          <w:lang w:eastAsia="pl-PL"/>
        </w:rPr>
        <w:t xml:space="preserve">Higiena, czyszczenie i dezynfekcja pomieszczeń i powierzchni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Należy dopilnować, aby rodzice/opiekunowie dezynfekowali dłonie przy wejściu lub zakładali rękawiczki ochronne oraz zakrywali usta i nos.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Zaleca się wywieszenie w pomieszczeniach sanitarnohigienicznych plakatów z zasadami prawidłowego mycia rąk, a przy dozownikach z płynem do dezynfekcji rąk – instrukcje. </w:t>
      </w:r>
    </w:p>
    <w:p w:rsidR="005A4961" w:rsidRPr="005A4961" w:rsidRDefault="005A4961" w:rsidP="005A4961">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Należy zapewnić bieżącą dezynfekcję toalet. </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b/>
          <w:bCs/>
          <w:shd w:val="clear" w:color="auto" w:fill="FFFFFF"/>
          <w:lang w:eastAsia="pl-PL"/>
        </w:rPr>
        <w:t>Gastronomia</w:t>
      </w:r>
    </w:p>
    <w:p w:rsidR="005A4961" w:rsidRPr="005A4961" w:rsidRDefault="005A4961" w:rsidP="005A4961">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5A4961" w:rsidRPr="005A4961" w:rsidRDefault="005A4961" w:rsidP="005A4961">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5A4961" w:rsidRPr="005A4961" w:rsidRDefault="005A4961" w:rsidP="005A4961">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5A4961">
        <w:rPr>
          <w:rFonts w:ascii="Times New Roman" w:eastAsia="Times New Roman" w:hAnsi="Times New Roman" w:cs="Times New Roman"/>
          <w:shd w:val="clear" w:color="auto" w:fill="FFFFFF"/>
          <w:vertAlign w:val="superscript"/>
          <w:lang w:eastAsia="pl-PL"/>
        </w:rPr>
        <w:t>O</w:t>
      </w:r>
      <w:r w:rsidRPr="005A4961">
        <w:rPr>
          <w:rFonts w:ascii="Times New Roman" w:eastAsia="Times New Roman" w:hAnsi="Times New Roman" w:cs="Times New Roman"/>
          <w:shd w:val="clear" w:color="auto" w:fill="FFFFFF"/>
          <w:lang w:eastAsia="pl-PL"/>
        </w:rPr>
        <w:t xml:space="preserve">C lub je wyparzać. </w:t>
      </w:r>
    </w:p>
    <w:p w:rsidR="005A4961" w:rsidRPr="005A4961" w:rsidRDefault="005A4961" w:rsidP="005A4961">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Od dostawców cateringu należy wymagać pojemników i sztućców jednorazowych. </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b/>
          <w:bCs/>
          <w:lang w:eastAsia="pl-PL"/>
        </w:rPr>
        <w:t>Postępowanie w przypadku podejrzenia zakażenia u personelu podmiotu</w:t>
      </w:r>
    </w:p>
    <w:p w:rsidR="005A4961" w:rsidRPr="005A4961" w:rsidRDefault="005A4961" w:rsidP="005A4961">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Do pracy w podmiocie mogą przychodzić jedynie osoby, bez objawów chorobowych sugerujących infekcję dróg oddechowych oraz gdy domownicy nie przebywają na kwarantannie lub w izolacji w warunkach domowych lub w izolacji.</w:t>
      </w:r>
    </w:p>
    <w:p w:rsidR="005A4961" w:rsidRPr="005A4961" w:rsidRDefault="005A4961" w:rsidP="005A4961">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color w:val="000000"/>
          <w:lang w:eastAsia="pl-PL"/>
        </w:rPr>
        <w:t xml:space="preserve">W miarę możliwości nie należy angażować w zajęcia opiekuńcze pracowników i personelu powyżej 60. roku życia lub z istotnymi problemami zdrowotnymi. </w:t>
      </w:r>
    </w:p>
    <w:p w:rsidR="005A4961" w:rsidRPr="005A4961" w:rsidRDefault="005A4961" w:rsidP="005A4961">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Należy wyznaczyć i przygotować (m.in. wyposażenie w środki ochrony i płyn dezynfekujący) pomieszczenie lub wydzielić obszar, w którym będzie można odizolować osobę w przypadku zdiagnozowania objawów chorobowych.</w:t>
      </w:r>
    </w:p>
    <w:p w:rsidR="005A4961" w:rsidRPr="005A4961" w:rsidRDefault="005A4961" w:rsidP="005A4961">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Należy przygotować procedurę postępowania na wypadek zakażenia </w:t>
      </w:r>
      <w:proofErr w:type="spellStart"/>
      <w:r w:rsidRPr="005A4961">
        <w:rPr>
          <w:rFonts w:ascii="Times New Roman" w:eastAsia="Times New Roman" w:hAnsi="Times New Roman" w:cs="Times New Roman"/>
          <w:shd w:val="clear" w:color="auto" w:fill="FFFFFF"/>
          <w:lang w:eastAsia="pl-PL"/>
        </w:rPr>
        <w:t>koronawirusem</w:t>
      </w:r>
      <w:proofErr w:type="spellEnd"/>
      <w:r w:rsidRPr="005A4961">
        <w:rPr>
          <w:rFonts w:ascii="Times New Roman" w:eastAsia="Times New Roman" w:hAnsi="Times New Roman" w:cs="Times New Roman"/>
          <w:shd w:val="clear" w:color="auto" w:fill="FFFFFF"/>
          <w:lang w:eastAsia="pl-PL"/>
        </w:rPr>
        <w:t xml:space="preserve"> lub zachorowania na COVID-19, która powinna uwzględniać minimum następujące założenia: </w:t>
      </w:r>
    </w:p>
    <w:p w:rsidR="005A4961" w:rsidRPr="005A4961" w:rsidRDefault="005A4961" w:rsidP="005A4961">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xml:space="preserve">Należy przygotować procedurę postępowania na wypadek zakażenia </w:t>
      </w:r>
      <w:proofErr w:type="spellStart"/>
      <w:r w:rsidRPr="005A4961">
        <w:rPr>
          <w:rFonts w:ascii="Times New Roman" w:eastAsia="Times New Roman" w:hAnsi="Times New Roman" w:cs="Times New Roman"/>
          <w:shd w:val="clear" w:color="auto" w:fill="FFFFFF"/>
          <w:lang w:eastAsia="pl-PL"/>
        </w:rPr>
        <w:t>koronawirusem</w:t>
      </w:r>
      <w:proofErr w:type="spellEnd"/>
      <w:r w:rsidRPr="005A4961">
        <w:rPr>
          <w:rFonts w:ascii="Times New Roman" w:eastAsia="Times New Roman" w:hAnsi="Times New Roman" w:cs="Times New Roman"/>
          <w:shd w:val="clear" w:color="auto" w:fill="FFFFFF"/>
          <w:lang w:eastAsia="pl-PL"/>
        </w:rPr>
        <w:t xml:space="preserve"> lub zachorowania na COVID-19, która powinna uwzględniać minimum następujące założenia: </w:t>
      </w:r>
    </w:p>
    <w:p w:rsidR="005A4961" w:rsidRPr="005A4961" w:rsidRDefault="005A4961" w:rsidP="005A4961">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5A4961">
        <w:rPr>
          <w:rFonts w:ascii="Times New Roman" w:eastAsia="Times New Roman" w:hAnsi="Times New Roman" w:cs="Times New Roman"/>
          <w:lang w:eastAsia="pl-PL"/>
        </w:rPr>
        <w:t>teleporadę</w:t>
      </w:r>
      <w:proofErr w:type="spellEnd"/>
      <w:r w:rsidRPr="005A4961">
        <w:rPr>
          <w:rFonts w:ascii="Times New Roman" w:eastAsia="Times New Roman" w:hAnsi="Times New Roman" w:cs="Times New Roman"/>
          <w:lang w:eastAsia="pl-PL"/>
        </w:rPr>
        <w:t xml:space="preserve"> medyczną, a w razie pogarszania się stanu zdrowia zadzwonić pod nr 999 lub 112 i poinformować, że mogą być zakażeni </w:t>
      </w:r>
      <w:proofErr w:type="spellStart"/>
      <w:r w:rsidRPr="005A4961">
        <w:rPr>
          <w:rFonts w:ascii="Times New Roman" w:eastAsia="Times New Roman" w:hAnsi="Times New Roman" w:cs="Times New Roman"/>
          <w:lang w:eastAsia="pl-PL"/>
        </w:rPr>
        <w:t>koronawirusem</w:t>
      </w:r>
      <w:proofErr w:type="spellEnd"/>
      <w:r w:rsidRPr="005A4961">
        <w:rPr>
          <w:rFonts w:ascii="Times New Roman" w:eastAsia="Times New Roman" w:hAnsi="Times New Roman" w:cs="Times New Roman"/>
          <w:lang w:eastAsia="pl-PL"/>
        </w:rPr>
        <w:t>.</w:t>
      </w:r>
    </w:p>
    <w:p w:rsidR="005A4961" w:rsidRPr="005A4961" w:rsidRDefault="005A4961" w:rsidP="005A4961">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5A4961">
        <w:rPr>
          <w:rFonts w:ascii="Times New Roman" w:eastAsia="Times New Roman" w:hAnsi="Times New Roman" w:cs="Times New Roman"/>
          <w:lang w:eastAsia="pl-PL"/>
        </w:rPr>
        <w:t>teleporadę</w:t>
      </w:r>
      <w:proofErr w:type="spellEnd"/>
      <w:r w:rsidRPr="005A4961">
        <w:rPr>
          <w:rFonts w:ascii="Times New Roman" w:eastAsia="Times New Roman" w:hAnsi="Times New Roman" w:cs="Times New Roman"/>
          <w:lang w:eastAsia="pl-PL"/>
        </w:rPr>
        <w:t xml:space="preserve"> medyczną.</w:t>
      </w:r>
    </w:p>
    <w:p w:rsidR="005A4961" w:rsidRPr="005A4961" w:rsidRDefault="005A4961" w:rsidP="005A4961">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Zaleca się bieżące śledzenie informacji Głównego Inspektora Sanitarnego i Ministra Zdrowia, dostępnych na stronach: </w:t>
      </w:r>
      <w:hyperlink r:id="rId6" w:history="1">
        <w:r w:rsidRPr="005A4961">
          <w:rPr>
            <w:rFonts w:ascii="Times New Roman" w:eastAsia="Times New Roman" w:hAnsi="Times New Roman" w:cs="Times New Roman"/>
            <w:color w:val="0000FF"/>
            <w:u w:val="single"/>
            <w:lang w:eastAsia="pl-PL"/>
          </w:rPr>
          <w:t>https://www.gov.pl/web/gis</w:t>
        </w:r>
      </w:hyperlink>
      <w:r w:rsidRPr="005A4961">
        <w:rPr>
          <w:rFonts w:ascii="Times New Roman" w:eastAsia="Times New Roman" w:hAnsi="Times New Roman" w:cs="Times New Roman"/>
          <w:lang w:eastAsia="pl-PL"/>
        </w:rPr>
        <w:t>   lub </w:t>
      </w:r>
      <w:hyperlink r:id="rId7" w:history="1">
        <w:r w:rsidRPr="005A4961">
          <w:rPr>
            <w:rFonts w:ascii="Times New Roman" w:eastAsia="Times New Roman" w:hAnsi="Times New Roman" w:cs="Times New Roman"/>
            <w:color w:val="0000FF"/>
            <w:u w:val="single"/>
            <w:lang w:eastAsia="pl-PL"/>
          </w:rPr>
          <w:t>https://www.gov.pl/web/koronawirus/</w:t>
        </w:r>
      </w:hyperlink>
      <w:r w:rsidRPr="005A4961">
        <w:rPr>
          <w:rFonts w:ascii="Times New Roman" w:eastAsia="Times New Roman" w:hAnsi="Times New Roman" w:cs="Times New Roman"/>
          <w:lang w:eastAsia="pl-PL"/>
        </w:rPr>
        <w:t xml:space="preserve"> a także obowiązujących przepisów prawa. </w:t>
      </w:r>
    </w:p>
    <w:p w:rsidR="005A4961" w:rsidRPr="005A4961" w:rsidRDefault="005A4961" w:rsidP="005A4961">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5A4961" w:rsidRPr="005A4961" w:rsidRDefault="005A4961" w:rsidP="005A4961">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 przypadku potwierdzonego zakażenia SARS-CoV-2 na terenie podmiotu należy stosować się do zaleceń państwowego powiatowego inspektora sanitarnego*.</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8" w:history="1">
        <w:r w:rsidRPr="005A4961">
          <w:rPr>
            <w:rFonts w:ascii="Times New Roman" w:eastAsia="Times New Roman" w:hAnsi="Times New Roman" w:cs="Times New Roman"/>
            <w:color w:val="0000FF"/>
            <w:u w:val="single"/>
            <w:shd w:val="clear" w:color="auto" w:fill="FFFFFF"/>
            <w:lang w:eastAsia="pl-PL"/>
          </w:rPr>
          <w:t>https://www.gov.pl/web/koronawirus/</w:t>
        </w:r>
      </w:hyperlink>
      <w:r w:rsidRPr="005A4961">
        <w:rPr>
          <w:rFonts w:ascii="Times New Roman" w:eastAsia="Times New Roman" w:hAnsi="Times New Roman" w:cs="Times New Roman"/>
          <w:shd w:val="clear" w:color="auto" w:fill="FFFFFF"/>
          <w:lang w:eastAsia="pl-PL"/>
        </w:rPr>
        <w:t xml:space="preserve"> oraz </w:t>
      </w:r>
      <w:hyperlink r:id="rId9" w:history="1">
        <w:r w:rsidRPr="005A4961">
          <w:rPr>
            <w:rFonts w:ascii="Times New Roman" w:eastAsia="Times New Roman" w:hAnsi="Times New Roman" w:cs="Times New Roman"/>
            <w:color w:val="0000FF"/>
            <w:u w:val="single"/>
            <w:shd w:val="clear" w:color="auto" w:fill="FFFFFF"/>
            <w:lang w:eastAsia="pl-PL"/>
          </w:rPr>
          <w:t>https://www.gov.pl/web/gis</w:t>
        </w:r>
      </w:hyperlink>
      <w:r w:rsidRPr="005A4961">
        <w:rPr>
          <w:rFonts w:ascii="Times New Roman" w:eastAsia="Times New Roman" w:hAnsi="Times New Roman" w:cs="Times New Roman"/>
          <w:shd w:val="clear" w:color="auto" w:fill="FFFFFF"/>
          <w:lang w:eastAsia="pl-PL"/>
        </w:rPr>
        <w:t xml:space="preserve"> odnoszących się do osób, które miały kontakt z zakażonym.</w:t>
      </w:r>
    </w:p>
    <w:p w:rsidR="005A4961" w:rsidRPr="005A4961" w:rsidRDefault="005A4961" w:rsidP="005A4961">
      <w:pPr>
        <w:numPr>
          <w:ilvl w:val="0"/>
          <w:numId w:val="8"/>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0" w:history="1">
        <w:r w:rsidRPr="005A4961">
          <w:rPr>
            <w:rFonts w:ascii="Times New Roman" w:eastAsia="Times New Roman" w:hAnsi="Times New Roman" w:cs="Times New Roman"/>
            <w:color w:val="0000FF"/>
            <w:u w:val="single"/>
            <w:lang w:eastAsia="pl-PL"/>
          </w:rPr>
          <w:t>https://www.gov.pl/web/koronawirus/</w:t>
        </w:r>
      </w:hyperlink>
      <w:r w:rsidRPr="005A4961">
        <w:rPr>
          <w:rFonts w:ascii="Times New Roman" w:eastAsia="Times New Roman" w:hAnsi="Times New Roman" w:cs="Times New Roman"/>
          <w:lang w:eastAsia="pl-PL"/>
        </w:rPr>
        <w:t>oraz </w:t>
      </w:r>
      <w:hyperlink r:id="rId11" w:history="1">
        <w:r w:rsidRPr="005A4961">
          <w:rPr>
            <w:rFonts w:ascii="Times New Roman" w:eastAsia="Times New Roman" w:hAnsi="Times New Roman" w:cs="Times New Roman"/>
            <w:color w:val="0000FF"/>
            <w:u w:val="single"/>
            <w:lang w:eastAsia="pl-PL"/>
          </w:rPr>
          <w:t>https://www.gov.pl/web/gis</w:t>
        </w:r>
      </w:hyperlink>
      <w:r w:rsidRPr="005A4961">
        <w:rPr>
          <w:rFonts w:ascii="Times New Roman" w:eastAsia="Times New Roman" w:hAnsi="Times New Roman" w:cs="Times New Roman"/>
          <w:lang w:eastAsia="pl-PL"/>
        </w:rPr>
        <w:t xml:space="preserve"> odnoszących się do osób, które miały kontakt z zakażonym.</w:t>
      </w:r>
    </w:p>
    <w:p w:rsidR="005A4961" w:rsidRPr="005A4961" w:rsidRDefault="005A4961" w:rsidP="005A4961">
      <w:pPr>
        <w:numPr>
          <w:ilvl w:val="0"/>
          <w:numId w:val="8"/>
        </w:num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Zawsze, w przypadku wątpliwości należy zwrócić się do właściwej powiatowej stacji sanitarno-epidemiologicznej w celu konsultacji lub uzyskania porady. </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t>
      </w:r>
    </w:p>
    <w:p w:rsidR="005A4961" w:rsidRPr="005A4961" w:rsidRDefault="005A4961" w:rsidP="005A4961">
      <w:pPr>
        <w:spacing w:before="100" w:beforeAutospacing="1" w:after="100" w:afterAutospacing="1" w:line="240" w:lineRule="auto"/>
        <w:ind w:left="3540"/>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t>
      </w:r>
    </w:p>
    <w:p w:rsidR="005A4961" w:rsidRPr="005A4961" w:rsidRDefault="005A4961" w:rsidP="005A4961">
      <w:pPr>
        <w:spacing w:before="100" w:beforeAutospacing="1" w:after="100" w:afterAutospacing="1" w:line="240" w:lineRule="auto"/>
        <w:ind w:left="3540"/>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t>
      </w:r>
    </w:p>
    <w:p w:rsidR="005A4961" w:rsidRPr="005A4961" w:rsidRDefault="005A4961" w:rsidP="005A4961">
      <w:pPr>
        <w:spacing w:before="100" w:beforeAutospacing="1" w:after="100" w:afterAutospacing="1" w:line="240" w:lineRule="auto"/>
        <w:ind w:left="3540"/>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xml:space="preserve">                                    </w:t>
      </w:r>
    </w:p>
    <w:p w:rsidR="005A4961" w:rsidRPr="005A4961" w:rsidRDefault="005A4961" w:rsidP="005A4961">
      <w:pPr>
        <w:spacing w:before="100" w:beforeAutospacing="1" w:after="100" w:afterAutospacing="1" w:line="240" w:lineRule="auto"/>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t>
      </w:r>
    </w:p>
    <w:p w:rsidR="005A4961" w:rsidRPr="005A4961" w:rsidRDefault="005A4961" w:rsidP="005A4961">
      <w:pPr>
        <w:spacing w:before="100" w:beforeAutospacing="1" w:after="100" w:afterAutospacing="1" w:line="240" w:lineRule="auto"/>
        <w:ind w:left="360"/>
        <w:rPr>
          <w:rFonts w:ascii="Times New Roman" w:eastAsia="Times New Roman" w:hAnsi="Times New Roman" w:cs="Times New Roman"/>
          <w:lang w:eastAsia="pl-PL"/>
        </w:rPr>
      </w:pPr>
      <w:r w:rsidRPr="005A4961">
        <w:rPr>
          <w:rFonts w:ascii="Times New Roman" w:eastAsia="Times New Roman" w:hAnsi="Times New Roman" w:cs="Times New Roman"/>
          <w:lang w:eastAsia="pl-PL"/>
        </w:rPr>
        <w:t> </w:t>
      </w:r>
    </w:p>
    <w:p w:rsidR="00AC78C8" w:rsidRPr="005A4961" w:rsidRDefault="00A17F30"/>
    <w:sectPr w:rsidR="00AC78C8" w:rsidRPr="005A4961" w:rsidSect="005A4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6C0"/>
    <w:multiLevelType w:val="multilevel"/>
    <w:tmpl w:val="41A6F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1A84"/>
    <w:multiLevelType w:val="multilevel"/>
    <w:tmpl w:val="E4FAC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A3B8A"/>
    <w:multiLevelType w:val="multilevel"/>
    <w:tmpl w:val="97BEB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95A94"/>
    <w:multiLevelType w:val="multilevel"/>
    <w:tmpl w:val="44FE1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836EC"/>
    <w:multiLevelType w:val="multilevel"/>
    <w:tmpl w:val="56AA4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018C0"/>
    <w:multiLevelType w:val="multilevel"/>
    <w:tmpl w:val="8A020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236F6"/>
    <w:multiLevelType w:val="multilevel"/>
    <w:tmpl w:val="4DE0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96BFF"/>
    <w:multiLevelType w:val="multilevel"/>
    <w:tmpl w:val="EE04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61"/>
    <w:rsid w:val="002C5A9F"/>
    <w:rsid w:val="00523CC6"/>
    <w:rsid w:val="005A4961"/>
    <w:rsid w:val="00B24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A49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A49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49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A4961"/>
    <w:rPr>
      <w:rFonts w:ascii="Times New Roman" w:eastAsia="Times New Roman" w:hAnsi="Times New Roman" w:cs="Times New Roman"/>
      <w:b/>
      <w:bCs/>
      <w:sz w:val="27"/>
      <w:szCs w:val="27"/>
      <w:lang w:eastAsia="pl-PL"/>
    </w:rPr>
  </w:style>
  <w:style w:type="paragraph" w:customStyle="1" w:styleId="intro">
    <w:name w:val="intro"/>
    <w:basedOn w:val="Normalny"/>
    <w:rsid w:val="005A49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A49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961"/>
    <w:rPr>
      <w:b/>
      <w:bCs/>
    </w:rPr>
  </w:style>
  <w:style w:type="character" w:styleId="Uwydatnienie">
    <w:name w:val="Emphasis"/>
    <w:basedOn w:val="Domylnaczcionkaakapitu"/>
    <w:uiPriority w:val="20"/>
    <w:qFormat/>
    <w:rsid w:val="005A4961"/>
    <w:rPr>
      <w:i/>
      <w:iCs/>
    </w:rPr>
  </w:style>
  <w:style w:type="character" w:styleId="Hipercze">
    <w:name w:val="Hyperlink"/>
    <w:basedOn w:val="Domylnaczcionkaakapitu"/>
    <w:uiPriority w:val="99"/>
    <w:semiHidden/>
    <w:unhideWhenUsed/>
    <w:rsid w:val="005A4961"/>
    <w:rPr>
      <w:color w:val="0000FF"/>
      <w:u w:val="single"/>
    </w:rPr>
  </w:style>
  <w:style w:type="character" w:customStyle="1" w:styleId="extension">
    <w:name w:val="extension"/>
    <w:basedOn w:val="Domylnaczcionkaakapitu"/>
    <w:rsid w:val="005A4961"/>
  </w:style>
  <w:style w:type="character" w:customStyle="1" w:styleId="details">
    <w:name w:val="details"/>
    <w:basedOn w:val="Domylnaczcionkaakapitu"/>
    <w:rsid w:val="005A4961"/>
  </w:style>
  <w:style w:type="paragraph" w:styleId="Tekstdymka">
    <w:name w:val="Balloon Text"/>
    <w:basedOn w:val="Normalny"/>
    <w:link w:val="TekstdymkaZnak"/>
    <w:uiPriority w:val="99"/>
    <w:semiHidden/>
    <w:unhideWhenUsed/>
    <w:rsid w:val="005A4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A49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A49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49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A4961"/>
    <w:rPr>
      <w:rFonts w:ascii="Times New Roman" w:eastAsia="Times New Roman" w:hAnsi="Times New Roman" w:cs="Times New Roman"/>
      <w:b/>
      <w:bCs/>
      <w:sz w:val="27"/>
      <w:szCs w:val="27"/>
      <w:lang w:eastAsia="pl-PL"/>
    </w:rPr>
  </w:style>
  <w:style w:type="paragraph" w:customStyle="1" w:styleId="intro">
    <w:name w:val="intro"/>
    <w:basedOn w:val="Normalny"/>
    <w:rsid w:val="005A49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A49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961"/>
    <w:rPr>
      <w:b/>
      <w:bCs/>
    </w:rPr>
  </w:style>
  <w:style w:type="character" w:styleId="Uwydatnienie">
    <w:name w:val="Emphasis"/>
    <w:basedOn w:val="Domylnaczcionkaakapitu"/>
    <w:uiPriority w:val="20"/>
    <w:qFormat/>
    <w:rsid w:val="005A4961"/>
    <w:rPr>
      <w:i/>
      <w:iCs/>
    </w:rPr>
  </w:style>
  <w:style w:type="character" w:styleId="Hipercze">
    <w:name w:val="Hyperlink"/>
    <w:basedOn w:val="Domylnaczcionkaakapitu"/>
    <w:uiPriority w:val="99"/>
    <w:semiHidden/>
    <w:unhideWhenUsed/>
    <w:rsid w:val="005A4961"/>
    <w:rPr>
      <w:color w:val="0000FF"/>
      <w:u w:val="single"/>
    </w:rPr>
  </w:style>
  <w:style w:type="character" w:customStyle="1" w:styleId="extension">
    <w:name w:val="extension"/>
    <w:basedOn w:val="Domylnaczcionkaakapitu"/>
    <w:rsid w:val="005A4961"/>
  </w:style>
  <w:style w:type="character" w:customStyle="1" w:styleId="details">
    <w:name w:val="details"/>
    <w:basedOn w:val="Domylnaczcionkaakapitu"/>
    <w:rsid w:val="005A4961"/>
  </w:style>
  <w:style w:type="paragraph" w:styleId="Tekstdymka">
    <w:name w:val="Balloon Text"/>
    <w:basedOn w:val="Normalny"/>
    <w:link w:val="TekstdymkaZnak"/>
    <w:uiPriority w:val="99"/>
    <w:semiHidden/>
    <w:unhideWhenUsed/>
    <w:rsid w:val="005A4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3747">
      <w:bodyDiv w:val="1"/>
      <w:marLeft w:val="0"/>
      <w:marRight w:val="0"/>
      <w:marTop w:val="0"/>
      <w:marBottom w:val="0"/>
      <w:divBdr>
        <w:top w:val="none" w:sz="0" w:space="0" w:color="auto"/>
        <w:left w:val="none" w:sz="0" w:space="0" w:color="auto"/>
        <w:bottom w:val="none" w:sz="0" w:space="0" w:color="auto"/>
        <w:right w:val="none" w:sz="0" w:space="0" w:color="auto"/>
      </w:divBdr>
      <w:divsChild>
        <w:div w:id="950823357">
          <w:marLeft w:val="0"/>
          <w:marRight w:val="0"/>
          <w:marTop w:val="0"/>
          <w:marBottom w:val="0"/>
          <w:divBdr>
            <w:top w:val="none" w:sz="0" w:space="0" w:color="auto"/>
            <w:left w:val="none" w:sz="0" w:space="0" w:color="auto"/>
            <w:bottom w:val="none" w:sz="0" w:space="0" w:color="auto"/>
            <w:right w:val="none" w:sz="0" w:space="0" w:color="auto"/>
          </w:divBdr>
          <w:divsChild>
            <w:div w:id="1040278855">
              <w:marLeft w:val="0"/>
              <w:marRight w:val="0"/>
              <w:marTop w:val="0"/>
              <w:marBottom w:val="0"/>
              <w:divBdr>
                <w:top w:val="none" w:sz="0" w:space="0" w:color="auto"/>
                <w:left w:val="none" w:sz="0" w:space="0" w:color="auto"/>
                <w:bottom w:val="none" w:sz="0" w:space="0" w:color="auto"/>
                <w:right w:val="none" w:sz="0" w:space="0" w:color="auto"/>
              </w:divBdr>
            </w:div>
            <w:div w:id="1403210322">
              <w:marLeft w:val="0"/>
              <w:marRight w:val="0"/>
              <w:marTop w:val="0"/>
              <w:marBottom w:val="0"/>
              <w:divBdr>
                <w:top w:val="none" w:sz="0" w:space="0" w:color="auto"/>
                <w:left w:val="none" w:sz="0" w:space="0" w:color="auto"/>
                <w:bottom w:val="none" w:sz="0" w:space="0" w:color="auto"/>
                <w:right w:val="none" w:sz="0" w:space="0" w:color="auto"/>
              </w:divBdr>
              <w:divsChild>
                <w:div w:id="370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pl/web/koronaw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11" Type="http://schemas.openxmlformats.org/officeDocument/2006/relationships/hyperlink" Target="https://www.gov.pl/web/gis" TargetMode="External"/><Relationship Id="rId5" Type="http://schemas.openxmlformats.org/officeDocument/2006/relationships/webSettings" Target="webSettings.xm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yperlink" Target="https://www.gov.pl/web/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1758</Words>
  <Characters>10549</Characters>
  <Application>Microsoft Office Word</Application>
  <DocSecurity>0</DocSecurity>
  <Lines>87</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Wytyczne przeciwepidemiczne Głównego Inspektora Sanitarnego z 25 sierpnia 2020 r</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Dudzińska Magdalena</dc:creator>
  <cp:lastModifiedBy>Dudzińska Magdalena</cp:lastModifiedBy>
  <cp:revision>1</cp:revision>
  <cp:lastPrinted>2020-08-31T06:14:00Z</cp:lastPrinted>
  <dcterms:created xsi:type="dcterms:W3CDTF">2020-08-27T11:39:00Z</dcterms:created>
  <dcterms:modified xsi:type="dcterms:W3CDTF">2020-08-27T11:40:00Z</dcterms:modified>
</cp:coreProperties>
</file>